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67886" w14:textId="65AC5CC3" w:rsidR="00F370BB" w:rsidRDefault="00F370BB" w:rsidP="00F370BB">
      <w:pPr>
        <w:spacing w:after="0" w:line="240" w:lineRule="auto"/>
        <w:ind w:left="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EXECUTIVE DIRECTOR, HUMAN SERVICES CHAMBER OF HAMILTON COUNTY</w:t>
      </w:r>
    </w:p>
    <w:p w14:paraId="52E5AA37" w14:textId="4FBFD52C" w:rsidR="00F370BB" w:rsidRPr="00F370BB" w:rsidRDefault="00F370BB" w:rsidP="00F370BB">
      <w:pPr>
        <w:spacing w:after="0" w:line="240" w:lineRule="auto"/>
        <w:ind w:left="8"/>
        <w:jc w:val="center"/>
        <w:rPr>
          <w:rFonts w:ascii="Times New Roman" w:eastAsia="Times New Roman" w:hAnsi="Times New Roman" w:cs="Times New Roman"/>
          <w:kern w:val="0"/>
          <w14:ligatures w14:val="none"/>
        </w:rPr>
      </w:pPr>
      <w:r w:rsidRPr="00F370BB">
        <w:rPr>
          <w:rFonts w:ascii="Times New Roman" w:eastAsia="Times New Roman" w:hAnsi="Times New Roman" w:cs="Times New Roman"/>
          <w:color w:val="000000"/>
          <w:kern w:val="0"/>
          <w14:ligatures w14:val="none"/>
        </w:rPr>
        <w:t>Full-Time, Exempt</w:t>
      </w:r>
      <w:r>
        <w:rPr>
          <w:rFonts w:ascii="Times New Roman" w:eastAsia="Times New Roman" w:hAnsi="Times New Roman" w:cs="Times New Roman"/>
          <w:color w:val="000000"/>
          <w:kern w:val="0"/>
          <w14:ligatures w14:val="none"/>
        </w:rPr>
        <w:t xml:space="preserve">, </w:t>
      </w:r>
      <w:r w:rsidRPr="00F370BB">
        <w:rPr>
          <w:rFonts w:ascii="Times New Roman" w:eastAsia="Times New Roman" w:hAnsi="Times New Roman" w:cs="Times New Roman"/>
          <w:color w:val="000000"/>
          <w:kern w:val="0"/>
          <w14:ligatures w14:val="none"/>
        </w:rPr>
        <w:t>Hamilton County, Ohio (works remotely)</w:t>
      </w:r>
    </w:p>
    <w:p w14:paraId="5E1F84EB" w14:textId="77777777" w:rsidR="00F370BB" w:rsidRDefault="00F370BB" w:rsidP="00F370BB">
      <w:pPr>
        <w:spacing w:after="0" w:line="240" w:lineRule="auto"/>
        <w:ind w:left="1"/>
        <w:rPr>
          <w:rFonts w:ascii="Times New Roman" w:eastAsia="Times New Roman" w:hAnsi="Times New Roman" w:cs="Times New Roman"/>
          <w:b/>
          <w:bCs/>
          <w:color w:val="000000"/>
          <w:kern w:val="0"/>
          <w14:ligatures w14:val="none"/>
        </w:rPr>
      </w:pPr>
    </w:p>
    <w:p w14:paraId="46F5C6C3" w14:textId="77777777" w:rsidR="00F370BB" w:rsidRDefault="00F370BB" w:rsidP="00F370BB">
      <w:pPr>
        <w:spacing w:after="0" w:line="240" w:lineRule="auto"/>
        <w:ind w:left="1"/>
        <w:rPr>
          <w:rFonts w:ascii="Times New Roman" w:eastAsia="Times New Roman" w:hAnsi="Times New Roman" w:cs="Times New Roman"/>
          <w:b/>
          <w:bCs/>
          <w:color w:val="000000"/>
          <w:kern w:val="0"/>
          <w14:ligatures w14:val="none"/>
        </w:rPr>
      </w:pPr>
    </w:p>
    <w:p w14:paraId="7D6A92A8" w14:textId="7A3B1085" w:rsidR="00F370BB" w:rsidRPr="00F370BB" w:rsidRDefault="00F370BB" w:rsidP="00F370BB">
      <w:pPr>
        <w:spacing w:after="0" w:line="240" w:lineRule="auto"/>
        <w:ind w:left="1"/>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Submission of Resumes &amp; Cover Letter:</w:t>
      </w:r>
    </w:p>
    <w:p w14:paraId="7C892E3D" w14:textId="77777777" w:rsidR="00F370BB" w:rsidRPr="00F370BB" w:rsidRDefault="00F370BB" w:rsidP="00F370BB">
      <w:pPr>
        <w:numPr>
          <w:ilvl w:val="0"/>
          <w:numId w:val="1"/>
        </w:numPr>
        <w:spacing w:after="0" w:line="240" w:lineRule="auto"/>
        <w:textAlignment w:val="baseline"/>
        <w:rPr>
          <w:rFonts w:ascii="Times New Roman" w:eastAsia="Times New Roman" w:hAnsi="Times New Roman" w:cs="Times New Roman"/>
          <w:b/>
          <w:bCs/>
          <w:color w:val="000000"/>
          <w:kern w:val="0"/>
          <w14:ligatures w14:val="none"/>
        </w:rPr>
      </w:pPr>
      <w:r w:rsidRPr="00F370BB">
        <w:rPr>
          <w:rFonts w:ascii="Times New Roman" w:eastAsia="Times New Roman" w:hAnsi="Times New Roman" w:cs="Times New Roman"/>
          <w:b/>
          <w:bCs/>
          <w:color w:val="000000"/>
          <w:kern w:val="0"/>
          <w14:ligatures w14:val="none"/>
        </w:rPr>
        <w:t>Use Subject Header: HSC ED Search</w:t>
      </w:r>
    </w:p>
    <w:p w14:paraId="35BFDA10" w14:textId="77777777" w:rsidR="00F370BB" w:rsidRPr="00F370BB" w:rsidRDefault="00F370BB" w:rsidP="00F370BB">
      <w:pPr>
        <w:numPr>
          <w:ilvl w:val="0"/>
          <w:numId w:val="1"/>
        </w:numPr>
        <w:spacing w:after="0" w:line="240" w:lineRule="auto"/>
        <w:textAlignment w:val="baseline"/>
        <w:rPr>
          <w:rFonts w:ascii="Times New Roman" w:eastAsia="Times New Roman" w:hAnsi="Times New Roman" w:cs="Times New Roman"/>
          <w:b/>
          <w:bCs/>
          <w:color w:val="000000"/>
          <w:kern w:val="0"/>
          <w14:ligatures w14:val="none"/>
        </w:rPr>
      </w:pPr>
      <w:r w:rsidRPr="00F370BB">
        <w:rPr>
          <w:rFonts w:ascii="Times New Roman" w:eastAsia="Times New Roman" w:hAnsi="Times New Roman" w:cs="Times New Roman"/>
          <w:b/>
          <w:bCs/>
          <w:color w:val="000000"/>
          <w:kern w:val="0"/>
          <w14:ligatures w14:val="none"/>
        </w:rPr>
        <w:t>Send to: Interim@humanserviceschamber.org</w:t>
      </w:r>
    </w:p>
    <w:p w14:paraId="1C1D740D" w14:textId="77777777" w:rsidR="00F370BB" w:rsidRPr="00F370BB" w:rsidRDefault="00F370BB" w:rsidP="00F370BB">
      <w:pPr>
        <w:numPr>
          <w:ilvl w:val="0"/>
          <w:numId w:val="1"/>
        </w:numPr>
        <w:spacing w:after="0" w:line="240" w:lineRule="auto"/>
        <w:textAlignment w:val="baseline"/>
        <w:rPr>
          <w:rFonts w:ascii="Times New Roman" w:eastAsia="Times New Roman" w:hAnsi="Times New Roman" w:cs="Times New Roman"/>
          <w:b/>
          <w:bCs/>
          <w:color w:val="000000"/>
          <w:kern w:val="0"/>
          <w14:ligatures w14:val="none"/>
        </w:rPr>
      </w:pPr>
      <w:r w:rsidRPr="00F370BB">
        <w:rPr>
          <w:rFonts w:ascii="Times New Roman" w:eastAsia="Times New Roman" w:hAnsi="Times New Roman" w:cs="Times New Roman"/>
          <w:b/>
          <w:bCs/>
          <w:color w:val="000000"/>
          <w:kern w:val="0"/>
          <w14:ligatures w14:val="none"/>
        </w:rPr>
        <w:t>Deadline to Apply - May 15, 2026</w:t>
      </w:r>
    </w:p>
    <w:p w14:paraId="5C237612" w14:textId="77777777" w:rsidR="00F370BB" w:rsidRDefault="00F370BB" w:rsidP="00F370BB">
      <w:pPr>
        <w:spacing w:after="0" w:line="240" w:lineRule="auto"/>
        <w:ind w:left="3"/>
        <w:rPr>
          <w:rFonts w:ascii="Times New Roman" w:eastAsia="Times New Roman" w:hAnsi="Times New Roman" w:cs="Times New Roman"/>
          <w:b/>
          <w:bCs/>
          <w:color w:val="000000"/>
          <w:kern w:val="0"/>
          <w14:ligatures w14:val="none"/>
        </w:rPr>
      </w:pPr>
    </w:p>
    <w:p w14:paraId="5965D6A5" w14:textId="1171F728" w:rsidR="00F370BB" w:rsidRPr="00F370BB" w:rsidRDefault="00F370BB" w:rsidP="00F370BB">
      <w:pPr>
        <w:spacing w:after="0" w:line="240" w:lineRule="auto"/>
        <w:ind w:left="3"/>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 xml:space="preserve">Reports To: </w:t>
      </w:r>
      <w:r w:rsidRPr="00F370BB">
        <w:rPr>
          <w:rFonts w:ascii="Times New Roman" w:eastAsia="Times New Roman" w:hAnsi="Times New Roman" w:cs="Times New Roman"/>
          <w:color w:val="000000"/>
          <w:kern w:val="0"/>
          <w14:ligatures w14:val="none"/>
        </w:rPr>
        <w:t>Board of Directors </w:t>
      </w:r>
    </w:p>
    <w:p w14:paraId="18ACB3C4" w14:textId="366532EC" w:rsidR="00F370BB" w:rsidRPr="00F370BB" w:rsidRDefault="00F370BB" w:rsidP="00F370BB">
      <w:pPr>
        <w:spacing w:before="270" w:after="0" w:line="240" w:lineRule="auto"/>
        <w:ind w:left="5"/>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Position Summary: </w:t>
      </w:r>
      <w:r w:rsidRPr="00F370BB">
        <w:rPr>
          <w:rFonts w:ascii="Times New Roman" w:eastAsia="Times New Roman" w:hAnsi="Times New Roman" w:cs="Times New Roman"/>
          <w:color w:val="000000"/>
          <w:kern w:val="0"/>
          <w14:ligatures w14:val="none"/>
        </w:rPr>
        <w:t xml:space="preserve">The Executive Director is the chief executive of the Human Services Chamber of Hamilton County (HCHSC), responsible for providing leadership, strategic direction, and operational oversight for the </w:t>
      </w:r>
      <w:proofErr w:type="spellStart"/>
      <w:r w:rsidRPr="00F370BB">
        <w:rPr>
          <w:rFonts w:ascii="Times New Roman" w:eastAsia="Times New Roman" w:hAnsi="Times New Roman" w:cs="Times New Roman"/>
          <w:color w:val="000000"/>
          <w:kern w:val="0"/>
          <w14:ligatures w14:val="none"/>
        </w:rPr>
        <w:t>organization.The</w:t>
      </w:r>
      <w:proofErr w:type="spellEnd"/>
      <w:r w:rsidRPr="00F370BB">
        <w:rPr>
          <w:rFonts w:ascii="Times New Roman" w:eastAsia="Times New Roman" w:hAnsi="Times New Roman" w:cs="Times New Roman"/>
          <w:color w:val="000000"/>
          <w:kern w:val="0"/>
          <w14:ligatures w14:val="none"/>
        </w:rPr>
        <w:t xml:space="preserve"> Executive Director works collaboratively with member organizations, government agencies, funders, and the broader community to strengthen and advocate for the human services sector across Hamilton County. This position ensures the Chamber advances its mission to convene, connect, and advocate for providers and the people they serve. The ED actively recruits and </w:t>
      </w:r>
      <w:proofErr w:type="gramStart"/>
      <w:r w:rsidRPr="00F370BB">
        <w:rPr>
          <w:rFonts w:ascii="Times New Roman" w:eastAsia="Times New Roman" w:hAnsi="Times New Roman" w:cs="Times New Roman"/>
          <w:color w:val="000000"/>
          <w:kern w:val="0"/>
          <w14:ligatures w14:val="none"/>
        </w:rPr>
        <w:t>stewards</w:t>
      </w:r>
      <w:proofErr w:type="gramEnd"/>
      <w:r w:rsidRPr="00F370BB">
        <w:rPr>
          <w:rFonts w:ascii="Times New Roman" w:eastAsia="Times New Roman" w:hAnsi="Times New Roman" w:cs="Times New Roman"/>
          <w:color w:val="000000"/>
          <w:kern w:val="0"/>
          <w14:ligatures w14:val="none"/>
        </w:rPr>
        <w:t xml:space="preserve"> members to ensure chamber growth and </w:t>
      </w:r>
      <w:proofErr w:type="gramStart"/>
      <w:r w:rsidRPr="00F370BB">
        <w:rPr>
          <w:rFonts w:ascii="Times New Roman" w:eastAsia="Times New Roman" w:hAnsi="Times New Roman" w:cs="Times New Roman"/>
          <w:color w:val="000000"/>
          <w:kern w:val="0"/>
          <w14:ligatures w14:val="none"/>
        </w:rPr>
        <w:t>strengthening of</w:t>
      </w:r>
      <w:proofErr w:type="gramEnd"/>
      <w:r w:rsidRPr="00F370BB">
        <w:rPr>
          <w:rFonts w:ascii="Times New Roman" w:eastAsia="Times New Roman" w:hAnsi="Times New Roman" w:cs="Times New Roman"/>
          <w:color w:val="000000"/>
          <w:kern w:val="0"/>
          <w14:ligatures w14:val="none"/>
        </w:rPr>
        <w:t xml:space="preserve"> the breadth of the advocacy skills/community within the human services sector.</w:t>
      </w:r>
    </w:p>
    <w:p w14:paraId="34792AD7" w14:textId="77777777" w:rsidR="00F370BB" w:rsidRPr="00F370BB" w:rsidRDefault="00F370BB" w:rsidP="00F370BB">
      <w:pPr>
        <w:spacing w:before="277" w:after="0" w:line="240" w:lineRule="auto"/>
        <w:ind w:left="1" w:right="240" w:firstLine="5"/>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Key Responsibilities: </w:t>
      </w:r>
    </w:p>
    <w:p w14:paraId="276D3C45" w14:textId="77777777" w:rsidR="00F370BB" w:rsidRPr="00F370BB" w:rsidRDefault="00F370BB" w:rsidP="00F370BB">
      <w:pPr>
        <w:spacing w:after="0" w:line="240" w:lineRule="auto"/>
        <w:ind w:left="3"/>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Leadership &amp; Strategic Vision </w:t>
      </w:r>
    </w:p>
    <w:p w14:paraId="24ADE574" w14:textId="77777777" w:rsidR="00F370BB" w:rsidRPr="00F370BB" w:rsidRDefault="00F370BB" w:rsidP="00F370BB">
      <w:pPr>
        <w:numPr>
          <w:ilvl w:val="0"/>
          <w:numId w:val="2"/>
        </w:numPr>
        <w:spacing w:after="0" w:line="240" w:lineRule="auto"/>
        <w:ind w:right="560"/>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With the Board, develop and execute a clear strategic plan aligned with the Chamber’s mission and values.</w:t>
      </w:r>
    </w:p>
    <w:p w14:paraId="3E486A6F" w14:textId="77777777" w:rsidR="00F370BB" w:rsidRPr="00F370BB" w:rsidRDefault="00F370BB" w:rsidP="00F370BB">
      <w:pPr>
        <w:numPr>
          <w:ilvl w:val="0"/>
          <w:numId w:val="2"/>
        </w:numPr>
        <w:spacing w:after="0" w:line="240" w:lineRule="auto"/>
        <w:ind w:right="560"/>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Represent the chamber in public forums; advocating for policies and initiatives that benefit the human services sector. </w:t>
      </w:r>
    </w:p>
    <w:p w14:paraId="7B27EF40" w14:textId="77777777" w:rsidR="00F370BB" w:rsidRPr="00F370BB" w:rsidRDefault="00F370BB" w:rsidP="00F370BB">
      <w:pPr>
        <w:numPr>
          <w:ilvl w:val="0"/>
          <w:numId w:val="2"/>
        </w:numPr>
        <w:spacing w:after="0" w:line="240" w:lineRule="auto"/>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Foster a culture of collaboration, equity, innovation, and transparency across the network of member organizations. </w:t>
      </w:r>
    </w:p>
    <w:p w14:paraId="46125CAA" w14:textId="77777777" w:rsidR="00F370BB" w:rsidRPr="00F370BB" w:rsidRDefault="00F370BB" w:rsidP="00F370BB">
      <w:pPr>
        <w:spacing w:after="0" w:line="240" w:lineRule="auto"/>
        <w:ind w:left="8"/>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Operations &amp; Management </w:t>
      </w:r>
    </w:p>
    <w:p w14:paraId="4979CDAF" w14:textId="77777777" w:rsidR="00F370BB" w:rsidRPr="00F370BB" w:rsidRDefault="00F370BB" w:rsidP="00F370BB">
      <w:pPr>
        <w:numPr>
          <w:ilvl w:val="0"/>
          <w:numId w:val="3"/>
        </w:numPr>
        <w:spacing w:after="0" w:line="240" w:lineRule="auto"/>
        <w:ind w:right="126"/>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Oversee daily operations, including budgeting, and communications (contact lists, marketing materials, web presence, communication content and cadence). </w:t>
      </w:r>
    </w:p>
    <w:p w14:paraId="60D489F0" w14:textId="77777777" w:rsidR="00F370BB" w:rsidRPr="00F370BB" w:rsidRDefault="00F370BB" w:rsidP="00F370BB">
      <w:pPr>
        <w:numPr>
          <w:ilvl w:val="0"/>
          <w:numId w:val="3"/>
        </w:numPr>
        <w:spacing w:after="0" w:line="240" w:lineRule="auto"/>
        <w:ind w:right="126"/>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Supervise and support contractors, fostering a positive and inclusive work environment. </w:t>
      </w:r>
    </w:p>
    <w:p w14:paraId="54BCB472" w14:textId="77777777" w:rsidR="00F370BB" w:rsidRPr="00F370BB" w:rsidRDefault="00F370BB" w:rsidP="00F370BB">
      <w:pPr>
        <w:numPr>
          <w:ilvl w:val="0"/>
          <w:numId w:val="3"/>
        </w:numPr>
        <w:spacing w:after="0" w:line="240" w:lineRule="auto"/>
        <w:ind w:right="126"/>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Ensure all programs and initiatives are aligned with member and community needs. </w:t>
      </w:r>
    </w:p>
    <w:p w14:paraId="666367B5" w14:textId="77777777" w:rsidR="00F370BB" w:rsidRPr="00F370BB" w:rsidRDefault="00F370BB" w:rsidP="00F370BB">
      <w:pPr>
        <w:spacing w:after="0" w:line="240" w:lineRule="auto"/>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Advocacy &amp; Public Policy </w:t>
      </w:r>
    </w:p>
    <w:p w14:paraId="0E8E72FC" w14:textId="77777777" w:rsidR="00F370BB" w:rsidRPr="00F370BB" w:rsidRDefault="00F370BB" w:rsidP="00F370BB">
      <w:pPr>
        <w:numPr>
          <w:ilvl w:val="0"/>
          <w:numId w:val="4"/>
        </w:numPr>
        <w:spacing w:after="0" w:line="240" w:lineRule="auto"/>
        <w:ind w:right="617"/>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Represent the Chamber with elected officials and policy makers - with a primary focus on local advocacy as well as key state and federal issues impacting the human services arena.</w:t>
      </w:r>
    </w:p>
    <w:p w14:paraId="09DDD410" w14:textId="77777777" w:rsidR="00F370BB" w:rsidRPr="00F370BB" w:rsidRDefault="00F370BB" w:rsidP="00F370BB">
      <w:pPr>
        <w:numPr>
          <w:ilvl w:val="0"/>
          <w:numId w:val="4"/>
        </w:numPr>
        <w:spacing w:after="0" w:line="240" w:lineRule="auto"/>
        <w:ind w:right="465"/>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Advocate for policies and funding that benefit human services organizations and the communities they serve. </w:t>
      </w:r>
    </w:p>
    <w:p w14:paraId="1E1D2B3A" w14:textId="77777777" w:rsidR="00F370BB" w:rsidRPr="00F370BB" w:rsidRDefault="00F370BB" w:rsidP="00F370BB">
      <w:pPr>
        <w:numPr>
          <w:ilvl w:val="0"/>
          <w:numId w:val="4"/>
        </w:numPr>
        <w:spacing w:after="0" w:line="240" w:lineRule="auto"/>
        <w:ind w:right="465"/>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Lead efforts to develop unified sector-wide policy positions.</w:t>
      </w:r>
    </w:p>
    <w:p w14:paraId="64AF1DA3" w14:textId="77777777" w:rsidR="00F370BB" w:rsidRPr="00F370BB" w:rsidRDefault="00F370BB" w:rsidP="00F370BB">
      <w:pPr>
        <w:spacing w:after="0" w:line="240" w:lineRule="auto"/>
        <w:ind w:left="8"/>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Community &amp; Member Engagement </w:t>
      </w:r>
    </w:p>
    <w:p w14:paraId="2D10E3C3" w14:textId="77777777" w:rsidR="00F370BB" w:rsidRPr="00F370BB" w:rsidRDefault="00F370BB" w:rsidP="00F370BB">
      <w:pPr>
        <w:numPr>
          <w:ilvl w:val="0"/>
          <w:numId w:val="5"/>
        </w:numPr>
        <w:spacing w:after="0" w:line="240" w:lineRule="auto"/>
        <w:ind w:right="274"/>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Maintain strong relationships with the Chamber’s diverse membership base. </w:t>
      </w:r>
    </w:p>
    <w:p w14:paraId="7BFE78BE" w14:textId="77777777" w:rsidR="00F370BB" w:rsidRPr="00F370BB" w:rsidRDefault="00F370BB" w:rsidP="00F370BB">
      <w:pPr>
        <w:numPr>
          <w:ilvl w:val="0"/>
          <w:numId w:val="5"/>
        </w:numPr>
        <w:spacing w:after="0" w:line="240" w:lineRule="auto"/>
        <w:ind w:right="274"/>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Empower Committee Leaders to engage in meaningful dialogue and advance strategic priorities in alignment with the chamber’s overall mission. </w:t>
      </w:r>
    </w:p>
    <w:p w14:paraId="6C6B071C" w14:textId="77777777" w:rsidR="00F370BB" w:rsidRPr="00F370BB" w:rsidRDefault="00F370BB" w:rsidP="00F370BB">
      <w:pPr>
        <w:numPr>
          <w:ilvl w:val="0"/>
          <w:numId w:val="5"/>
        </w:numPr>
        <w:spacing w:after="0" w:line="240" w:lineRule="auto"/>
        <w:ind w:right="274"/>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Lead convenings and forums that promote collaboration and resource sharing. </w:t>
      </w:r>
    </w:p>
    <w:p w14:paraId="60FCA133" w14:textId="77777777" w:rsidR="00F370BB" w:rsidRPr="00F370BB" w:rsidRDefault="00F370BB" w:rsidP="00F370BB">
      <w:pPr>
        <w:numPr>
          <w:ilvl w:val="0"/>
          <w:numId w:val="5"/>
        </w:numPr>
        <w:spacing w:after="0" w:line="240" w:lineRule="auto"/>
        <w:ind w:right="274"/>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lastRenderedPageBreak/>
        <w:t>Engage with community stakeholders, including nonprofits, businesses, government agencies, and the public. </w:t>
      </w:r>
    </w:p>
    <w:p w14:paraId="56C10E3F" w14:textId="77777777" w:rsidR="00F370BB" w:rsidRPr="00F370BB" w:rsidRDefault="00F370BB" w:rsidP="00F370BB">
      <w:pPr>
        <w:spacing w:after="0" w:line="240" w:lineRule="auto"/>
        <w:ind w:left="4"/>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Fundraising &amp; Financial Stewardship </w:t>
      </w:r>
    </w:p>
    <w:p w14:paraId="474C763B" w14:textId="77777777" w:rsidR="00F370BB" w:rsidRPr="00F370BB" w:rsidRDefault="00F370BB" w:rsidP="00F370BB">
      <w:pPr>
        <w:numPr>
          <w:ilvl w:val="0"/>
          <w:numId w:val="6"/>
        </w:numPr>
        <w:spacing w:after="0" w:line="240" w:lineRule="auto"/>
        <w:ind w:right="288"/>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Solicit memberships and develop and implement strategies to promote the growth and sustainability of the chamber and its membership base. </w:t>
      </w:r>
    </w:p>
    <w:p w14:paraId="5B608C20" w14:textId="77777777" w:rsidR="00F370BB" w:rsidRPr="00F370BB" w:rsidRDefault="00F370BB" w:rsidP="00F370BB">
      <w:pPr>
        <w:numPr>
          <w:ilvl w:val="0"/>
          <w:numId w:val="6"/>
        </w:numPr>
        <w:spacing w:after="0" w:line="240" w:lineRule="auto"/>
        <w:ind w:right="288"/>
        <w:textAlignment w:val="baseline"/>
        <w:rPr>
          <w:rFonts w:ascii="Times New Roman" w:eastAsia="Times New Roman" w:hAnsi="Times New Roman" w:cs="Times New Roman"/>
          <w:color w:val="000000"/>
          <w:kern w:val="0"/>
          <w:sz w:val="26"/>
          <w:szCs w:val="26"/>
          <w14:ligatures w14:val="none"/>
        </w:rPr>
      </w:pPr>
      <w:r w:rsidRPr="00F370BB">
        <w:rPr>
          <w:rFonts w:ascii="Times New Roman" w:eastAsia="Times New Roman" w:hAnsi="Times New Roman" w:cs="Times New Roman"/>
          <w:color w:val="000000"/>
          <w:kern w:val="0"/>
          <w:sz w:val="26"/>
          <w:szCs w:val="26"/>
          <w14:ligatures w14:val="none"/>
        </w:rPr>
        <w:t xml:space="preserve">Seek </w:t>
      </w:r>
      <w:proofErr w:type="gramStart"/>
      <w:r w:rsidRPr="00F370BB">
        <w:rPr>
          <w:rFonts w:ascii="Times New Roman" w:eastAsia="Times New Roman" w:hAnsi="Times New Roman" w:cs="Times New Roman"/>
          <w:color w:val="000000"/>
          <w:kern w:val="0"/>
          <w:sz w:val="26"/>
          <w:szCs w:val="26"/>
          <w14:ligatures w14:val="none"/>
        </w:rPr>
        <w:t>grants  and</w:t>
      </w:r>
      <w:proofErr w:type="gramEnd"/>
      <w:r w:rsidRPr="00F370BB">
        <w:rPr>
          <w:rFonts w:ascii="Times New Roman" w:eastAsia="Times New Roman" w:hAnsi="Times New Roman" w:cs="Times New Roman"/>
          <w:color w:val="000000"/>
          <w:kern w:val="0"/>
          <w:sz w:val="26"/>
          <w:szCs w:val="26"/>
          <w14:ligatures w14:val="none"/>
        </w:rPr>
        <w:t xml:space="preserve"> sponsors to support the chamber’s mission.</w:t>
      </w:r>
    </w:p>
    <w:p w14:paraId="21EC8789" w14:textId="77777777" w:rsidR="00F370BB" w:rsidRPr="00F370BB" w:rsidRDefault="00F370BB" w:rsidP="00F370BB">
      <w:pPr>
        <w:numPr>
          <w:ilvl w:val="0"/>
          <w:numId w:val="6"/>
        </w:numPr>
        <w:spacing w:after="0" w:line="240" w:lineRule="auto"/>
        <w:ind w:right="915"/>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Develop and manage the organization’s budget, in collaboration with the Board Treasurer, to ensure financial stability and accountability. </w:t>
      </w:r>
    </w:p>
    <w:p w14:paraId="0A18596E" w14:textId="77777777" w:rsidR="00F370BB" w:rsidRPr="00F370BB" w:rsidRDefault="00F370BB" w:rsidP="00F370BB">
      <w:pPr>
        <w:spacing w:after="0" w:line="240" w:lineRule="auto"/>
        <w:ind w:left="4"/>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Board Relations </w:t>
      </w:r>
    </w:p>
    <w:p w14:paraId="632B8F73" w14:textId="77777777" w:rsidR="00F370BB" w:rsidRPr="00F370BB" w:rsidRDefault="00F370BB" w:rsidP="00F370BB">
      <w:pPr>
        <w:numPr>
          <w:ilvl w:val="0"/>
          <w:numId w:val="7"/>
        </w:numPr>
        <w:spacing w:after="0" w:line="240" w:lineRule="auto"/>
        <w:ind w:right="1232"/>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Partner with the Board of Directors to set goals, measure impact, and ensure organizational accountability. </w:t>
      </w:r>
    </w:p>
    <w:p w14:paraId="192B1B5A" w14:textId="77777777" w:rsidR="00F370BB" w:rsidRPr="00F370BB" w:rsidRDefault="00F370BB" w:rsidP="00F370BB">
      <w:pPr>
        <w:numPr>
          <w:ilvl w:val="0"/>
          <w:numId w:val="7"/>
        </w:numPr>
        <w:spacing w:after="0" w:line="240" w:lineRule="auto"/>
        <w:ind w:right="727"/>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Provide regular updates to the Board on the Chamber’s progress and challenges. </w:t>
      </w:r>
    </w:p>
    <w:p w14:paraId="25C506BE" w14:textId="77777777" w:rsidR="00F370BB" w:rsidRPr="00F370BB" w:rsidRDefault="00F370BB" w:rsidP="00F370BB">
      <w:pPr>
        <w:numPr>
          <w:ilvl w:val="0"/>
          <w:numId w:val="7"/>
        </w:numPr>
        <w:spacing w:after="0" w:line="240" w:lineRule="auto"/>
        <w:ind w:right="727"/>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Assist in board development, including recruitment, orientation, and engagement. </w:t>
      </w:r>
    </w:p>
    <w:p w14:paraId="140DD2A6" w14:textId="77777777" w:rsidR="00F370BB" w:rsidRDefault="00F370BB" w:rsidP="00F370BB">
      <w:pPr>
        <w:spacing w:after="0" w:line="240" w:lineRule="auto"/>
        <w:ind w:left="9"/>
        <w:rPr>
          <w:rFonts w:ascii="Times New Roman" w:eastAsia="Times New Roman" w:hAnsi="Times New Roman" w:cs="Times New Roman"/>
          <w:b/>
          <w:bCs/>
          <w:color w:val="000000"/>
          <w:kern w:val="0"/>
          <w14:ligatures w14:val="none"/>
        </w:rPr>
      </w:pPr>
    </w:p>
    <w:p w14:paraId="12A05F99" w14:textId="0AAFC463" w:rsidR="00F370BB" w:rsidRPr="00F370BB" w:rsidRDefault="00F370BB" w:rsidP="00F370BB">
      <w:pPr>
        <w:spacing w:after="0" w:line="240" w:lineRule="auto"/>
        <w:ind w:left="9"/>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Qualifications and Preferred Skills: </w:t>
      </w:r>
    </w:p>
    <w:p w14:paraId="2D802961"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Strong business acumen and understanding of the human services sector. </w:t>
      </w:r>
    </w:p>
    <w:p w14:paraId="28C03BF1"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Minimum of 5 years of experience in leadership and management roles, preferably in a chamber of commerce, a membership organization</w:t>
      </w:r>
      <w:r w:rsidRPr="00F370BB">
        <w:rPr>
          <w:rFonts w:ascii="Times New Roman" w:eastAsia="Times New Roman" w:hAnsi="Times New Roman" w:cs="Times New Roman"/>
          <w:b/>
          <w:bCs/>
          <w:i/>
          <w:iCs/>
          <w:color w:val="000000"/>
          <w:kern w:val="0"/>
          <w:sz w:val="28"/>
          <w:szCs w:val="28"/>
          <w14:ligatures w14:val="none"/>
        </w:rPr>
        <w:t xml:space="preserve"> </w:t>
      </w:r>
      <w:r w:rsidRPr="00F370BB">
        <w:rPr>
          <w:rFonts w:ascii="Times New Roman" w:eastAsia="Times New Roman" w:hAnsi="Times New Roman" w:cs="Times New Roman"/>
          <w:color w:val="000000"/>
          <w:kern w:val="0"/>
          <w14:ligatures w14:val="none"/>
        </w:rPr>
        <w:t>or nonprofit agency. </w:t>
      </w:r>
    </w:p>
    <w:p w14:paraId="71C84DE3"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Proven track record of fundraising, financial management, and strategic planning.</w:t>
      </w:r>
    </w:p>
    <w:p w14:paraId="2C60E64B"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Experience convening groups and managing coalitions. </w:t>
      </w:r>
    </w:p>
    <w:p w14:paraId="1C6F8338"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Existing relationships with policymakers and community leaders at the local, state, and/or federal level and experience advocating on areas of human services.</w:t>
      </w:r>
      <w:r w:rsidRPr="00F370BB">
        <w:rPr>
          <w:rFonts w:ascii="Times New Roman" w:eastAsia="Times New Roman" w:hAnsi="Times New Roman" w:cs="Times New Roman"/>
          <w:b/>
          <w:bCs/>
          <w:color w:val="000000"/>
          <w:kern w:val="0"/>
          <w:sz w:val="28"/>
          <w:szCs w:val="28"/>
          <w14:ligatures w14:val="none"/>
        </w:rPr>
        <w:t> </w:t>
      </w:r>
    </w:p>
    <w:p w14:paraId="7D09C91E"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Excellent communication and interpersonal skills, with the ability to build and maintain relationships with key stakeholders. </w:t>
      </w:r>
    </w:p>
    <w:p w14:paraId="7B757290"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Ability to think strategically, make sound decisions, and manage multiple priorities effectively.</w:t>
      </w:r>
    </w:p>
    <w:p w14:paraId="63B90974"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Demonstrated commitment to social justice, equity and inclusion, and community engagement. </w:t>
      </w:r>
    </w:p>
    <w:p w14:paraId="4CAC8CD1" w14:textId="77777777" w:rsidR="00F370BB" w:rsidRPr="00F370BB" w:rsidRDefault="00F370BB" w:rsidP="00F370BB">
      <w:pPr>
        <w:numPr>
          <w:ilvl w:val="0"/>
          <w:numId w:val="8"/>
        </w:numPr>
        <w:spacing w:after="0" w:line="240" w:lineRule="auto"/>
        <w:ind w:right="769"/>
        <w:textAlignment w:val="baseline"/>
        <w:rPr>
          <w:rFonts w:ascii="Times New Roman" w:eastAsia="Times New Roman" w:hAnsi="Times New Roman" w:cs="Times New Roman"/>
          <w:color w:val="000000"/>
          <w:kern w:val="0"/>
          <w14:ligatures w14:val="none"/>
        </w:rPr>
      </w:pPr>
      <w:r w:rsidRPr="00F370BB">
        <w:rPr>
          <w:rFonts w:ascii="Times New Roman" w:eastAsia="Times New Roman" w:hAnsi="Times New Roman" w:cs="Times New Roman"/>
          <w:color w:val="000000"/>
          <w:kern w:val="0"/>
          <w14:ligatures w14:val="none"/>
        </w:rPr>
        <w:t xml:space="preserve">Bachelor's degree in business administration, public administration, or related field; </w:t>
      </w:r>
      <w:proofErr w:type="gramStart"/>
      <w:r w:rsidRPr="00F370BB">
        <w:rPr>
          <w:rFonts w:ascii="Times New Roman" w:eastAsia="Times New Roman" w:hAnsi="Times New Roman" w:cs="Times New Roman"/>
          <w:color w:val="000000"/>
          <w:kern w:val="0"/>
          <w14:ligatures w14:val="none"/>
        </w:rPr>
        <w:t>Master's</w:t>
      </w:r>
      <w:proofErr w:type="gramEnd"/>
      <w:r w:rsidRPr="00F370BB">
        <w:rPr>
          <w:rFonts w:ascii="Times New Roman" w:eastAsia="Times New Roman" w:hAnsi="Times New Roman" w:cs="Times New Roman"/>
          <w:color w:val="000000"/>
          <w:kern w:val="0"/>
          <w14:ligatures w14:val="none"/>
        </w:rPr>
        <w:t xml:space="preserve"> degree preferred.</w:t>
      </w:r>
    </w:p>
    <w:p w14:paraId="12A31A6D" w14:textId="77777777" w:rsidR="00F370BB" w:rsidRPr="00F370BB" w:rsidRDefault="00F370BB" w:rsidP="00F370BB">
      <w:pPr>
        <w:spacing w:after="0" w:line="240" w:lineRule="auto"/>
        <w:rPr>
          <w:rFonts w:ascii="Times New Roman" w:eastAsia="Times New Roman" w:hAnsi="Times New Roman" w:cs="Times New Roman"/>
          <w:kern w:val="0"/>
          <w14:ligatures w14:val="none"/>
        </w:rPr>
      </w:pPr>
    </w:p>
    <w:p w14:paraId="364A588A" w14:textId="635F45FF" w:rsidR="00F370BB" w:rsidRPr="00F370BB" w:rsidRDefault="00F370BB" w:rsidP="00F370BB">
      <w:pPr>
        <w:spacing w:after="0" w:line="240" w:lineRule="auto"/>
        <w:ind w:left="9"/>
        <w:rPr>
          <w:rFonts w:ascii="Times New Roman" w:eastAsia="Times New Roman" w:hAnsi="Times New Roman" w:cs="Times New Roman"/>
          <w:kern w:val="0"/>
          <w14:ligatures w14:val="none"/>
        </w:rPr>
      </w:pPr>
      <w:r w:rsidRPr="00F370BB">
        <w:rPr>
          <w:rFonts w:ascii="Times New Roman" w:eastAsia="Times New Roman" w:hAnsi="Times New Roman" w:cs="Times New Roman"/>
          <w:b/>
          <w:bCs/>
          <w:color w:val="000000"/>
          <w:kern w:val="0"/>
          <w14:ligatures w14:val="none"/>
        </w:rPr>
        <w:t>Compensation &amp; Benefits: </w:t>
      </w:r>
      <w:r w:rsidRPr="00F370BB">
        <w:rPr>
          <w:rFonts w:ascii="Times New Roman" w:eastAsia="Times New Roman" w:hAnsi="Times New Roman" w:cs="Times New Roman"/>
          <w:color w:val="000000"/>
          <w:kern w:val="0"/>
          <w14:ligatures w14:val="none"/>
        </w:rPr>
        <w:t>Salary range is $80,000-$90,000 depending on experience and skillset. Coverage of employee-only health premium.</w:t>
      </w:r>
    </w:p>
    <w:p w14:paraId="431C869B" w14:textId="77777777" w:rsidR="00541CE5" w:rsidRDefault="00541CE5" w:rsidP="00F370BB">
      <w:pPr>
        <w:spacing w:after="0" w:line="240" w:lineRule="auto"/>
      </w:pPr>
    </w:p>
    <w:sectPr w:rsidR="00541C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B1601"/>
    <w:multiLevelType w:val="multilevel"/>
    <w:tmpl w:val="9D925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DD4C4D"/>
    <w:multiLevelType w:val="multilevel"/>
    <w:tmpl w:val="3F4CB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654FC5"/>
    <w:multiLevelType w:val="multilevel"/>
    <w:tmpl w:val="0B60C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CF72F3"/>
    <w:multiLevelType w:val="multilevel"/>
    <w:tmpl w:val="2B944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887C42"/>
    <w:multiLevelType w:val="multilevel"/>
    <w:tmpl w:val="A176D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1C3926"/>
    <w:multiLevelType w:val="multilevel"/>
    <w:tmpl w:val="67D4A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0B7330"/>
    <w:multiLevelType w:val="multilevel"/>
    <w:tmpl w:val="9692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0C400F"/>
    <w:multiLevelType w:val="multilevel"/>
    <w:tmpl w:val="82B26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9523414">
    <w:abstractNumId w:val="1"/>
  </w:num>
  <w:num w:numId="2" w16cid:durableId="2071805405">
    <w:abstractNumId w:val="2"/>
  </w:num>
  <w:num w:numId="3" w16cid:durableId="1338531701">
    <w:abstractNumId w:val="0"/>
  </w:num>
  <w:num w:numId="4" w16cid:durableId="1926720296">
    <w:abstractNumId w:val="7"/>
  </w:num>
  <w:num w:numId="5" w16cid:durableId="1931037131">
    <w:abstractNumId w:val="3"/>
  </w:num>
  <w:num w:numId="6" w16cid:durableId="490411851">
    <w:abstractNumId w:val="5"/>
  </w:num>
  <w:num w:numId="7" w16cid:durableId="211504677">
    <w:abstractNumId w:val="6"/>
  </w:num>
  <w:num w:numId="8" w16cid:durableId="5531995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0BB"/>
    <w:rsid w:val="00541CE5"/>
    <w:rsid w:val="00636448"/>
    <w:rsid w:val="006E4107"/>
    <w:rsid w:val="00F37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B5795"/>
  <w15:chartTrackingRefBased/>
  <w15:docId w15:val="{8420D6DE-AEDF-4E95-8B17-3FFA99A28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70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70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70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70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70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70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70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70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70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70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70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70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70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70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70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70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70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70BB"/>
    <w:rPr>
      <w:rFonts w:eastAsiaTheme="majorEastAsia" w:cstheme="majorBidi"/>
      <w:color w:val="272727" w:themeColor="text1" w:themeTint="D8"/>
    </w:rPr>
  </w:style>
  <w:style w:type="paragraph" w:styleId="Title">
    <w:name w:val="Title"/>
    <w:basedOn w:val="Normal"/>
    <w:next w:val="Normal"/>
    <w:link w:val="TitleChar"/>
    <w:uiPriority w:val="10"/>
    <w:qFormat/>
    <w:rsid w:val="00F370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70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70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70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70BB"/>
    <w:pPr>
      <w:spacing w:before="160"/>
      <w:jc w:val="center"/>
    </w:pPr>
    <w:rPr>
      <w:i/>
      <w:iCs/>
      <w:color w:val="404040" w:themeColor="text1" w:themeTint="BF"/>
    </w:rPr>
  </w:style>
  <w:style w:type="character" w:customStyle="1" w:styleId="QuoteChar">
    <w:name w:val="Quote Char"/>
    <w:basedOn w:val="DefaultParagraphFont"/>
    <w:link w:val="Quote"/>
    <w:uiPriority w:val="29"/>
    <w:rsid w:val="00F370BB"/>
    <w:rPr>
      <w:i/>
      <w:iCs/>
      <w:color w:val="404040" w:themeColor="text1" w:themeTint="BF"/>
    </w:rPr>
  </w:style>
  <w:style w:type="paragraph" w:styleId="ListParagraph">
    <w:name w:val="List Paragraph"/>
    <w:basedOn w:val="Normal"/>
    <w:uiPriority w:val="34"/>
    <w:qFormat/>
    <w:rsid w:val="00F370BB"/>
    <w:pPr>
      <w:ind w:left="720"/>
      <w:contextualSpacing/>
    </w:pPr>
  </w:style>
  <w:style w:type="character" w:styleId="IntenseEmphasis">
    <w:name w:val="Intense Emphasis"/>
    <w:basedOn w:val="DefaultParagraphFont"/>
    <w:uiPriority w:val="21"/>
    <w:qFormat/>
    <w:rsid w:val="00F370BB"/>
    <w:rPr>
      <w:i/>
      <w:iCs/>
      <w:color w:val="0F4761" w:themeColor="accent1" w:themeShade="BF"/>
    </w:rPr>
  </w:style>
  <w:style w:type="paragraph" w:styleId="IntenseQuote">
    <w:name w:val="Intense Quote"/>
    <w:basedOn w:val="Normal"/>
    <w:next w:val="Normal"/>
    <w:link w:val="IntenseQuoteChar"/>
    <w:uiPriority w:val="30"/>
    <w:qFormat/>
    <w:rsid w:val="00F370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70BB"/>
    <w:rPr>
      <w:i/>
      <w:iCs/>
      <w:color w:val="0F4761" w:themeColor="accent1" w:themeShade="BF"/>
    </w:rPr>
  </w:style>
  <w:style w:type="character" w:styleId="IntenseReference">
    <w:name w:val="Intense Reference"/>
    <w:basedOn w:val="DefaultParagraphFont"/>
    <w:uiPriority w:val="32"/>
    <w:qFormat/>
    <w:rsid w:val="00F370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584</Words>
  <Characters>3809</Characters>
  <Application>Microsoft Office Word</Application>
  <DocSecurity>0</DocSecurity>
  <Lines>77</Lines>
  <Paragraphs>53</Paragraphs>
  <ScaleCrop>false</ScaleCrop>
  <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Freytag</dc:creator>
  <cp:keywords/>
  <dc:description/>
  <cp:lastModifiedBy>Vanessa Freytag</cp:lastModifiedBy>
  <cp:revision>1</cp:revision>
  <dcterms:created xsi:type="dcterms:W3CDTF">2026-04-30T17:33:00Z</dcterms:created>
  <dcterms:modified xsi:type="dcterms:W3CDTF">2026-04-30T17:36:00Z</dcterms:modified>
</cp:coreProperties>
</file>